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环境科学与工程学院青年教师科研启动配套经费管理办法（试行）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第一章 总 则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第一条 为加强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环境科学与工程学院对青年教师</w:t>
      </w:r>
      <w:r>
        <w:rPr>
          <w:rFonts w:ascii="宋体" w:hAnsi="宋体" w:cs="宋体"/>
          <w:color w:val="333333"/>
          <w:kern w:val="0"/>
          <w:sz w:val="28"/>
          <w:szCs w:val="28"/>
        </w:rPr>
        <w:t>科研启动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配套经费</w:t>
      </w:r>
      <w:r>
        <w:rPr>
          <w:rFonts w:ascii="宋体" w:hAnsi="宋体" w:cs="宋体"/>
          <w:color w:val="333333"/>
          <w:kern w:val="0"/>
          <w:sz w:val="28"/>
          <w:szCs w:val="28"/>
        </w:rPr>
        <w:t>的管理，促进科研启动实效，建立科研与人才培养、科研与学科建设紧密结合的运行机制，特制定本办法。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第二条 本办法所指科研启动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配套经费</w:t>
      </w:r>
      <w:r>
        <w:rPr>
          <w:rFonts w:ascii="宋体" w:hAnsi="宋体" w:cs="宋体"/>
          <w:color w:val="333333"/>
          <w:kern w:val="0"/>
          <w:sz w:val="28"/>
          <w:szCs w:val="28"/>
        </w:rPr>
        <w:t>，是根据学校人才引进方面的文件精神，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在学校</w:t>
      </w:r>
      <w:r>
        <w:rPr>
          <w:rFonts w:ascii="宋体" w:hAnsi="宋体" w:cs="宋体"/>
          <w:color w:val="333333"/>
          <w:kern w:val="0"/>
          <w:sz w:val="28"/>
          <w:szCs w:val="28"/>
        </w:rPr>
        <w:t>提供给有关人员用于开展科研工作的经费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之外按照1:1比例配套的经费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 xml:space="preserve">第三条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环境科学与工程学院</w:t>
      </w:r>
      <w:r>
        <w:rPr>
          <w:rFonts w:ascii="宋体" w:hAnsi="宋体" w:cs="宋体"/>
          <w:color w:val="333333"/>
          <w:kern w:val="0"/>
          <w:sz w:val="28"/>
          <w:szCs w:val="28"/>
        </w:rPr>
        <w:t>负责科研启动项目费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配套经费</w:t>
      </w:r>
      <w:r>
        <w:rPr>
          <w:rFonts w:ascii="宋体" w:hAnsi="宋体" w:cs="宋体"/>
          <w:color w:val="333333"/>
          <w:kern w:val="0"/>
          <w:sz w:val="28"/>
          <w:szCs w:val="28"/>
        </w:rPr>
        <w:t>的管理工作。</w:t>
      </w:r>
    </w:p>
    <w:p>
      <w:pPr>
        <w:snapToGrid w:val="0"/>
        <w:spacing w:line="360" w:lineRule="auto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四</w:t>
      </w:r>
      <w:r>
        <w:rPr>
          <w:rFonts w:ascii="宋体" w:hAnsi="宋体" w:cs="宋体"/>
          <w:color w:val="333333"/>
          <w:kern w:val="0"/>
          <w:sz w:val="28"/>
          <w:szCs w:val="28"/>
        </w:rPr>
        <w:t>条 项目负责人对所承担的科研启动费项目具体负责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第二章 科研启动费项目的实施及检查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五</w:t>
      </w:r>
      <w:r>
        <w:rPr>
          <w:rFonts w:ascii="宋体" w:hAnsi="宋体" w:cs="宋体"/>
          <w:color w:val="333333"/>
          <w:kern w:val="0"/>
          <w:sz w:val="28"/>
          <w:szCs w:val="28"/>
        </w:rPr>
        <w:t>条 科研启动费项目立项后，项目负责人应立即实施。经费到位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一</w:t>
      </w:r>
      <w:r>
        <w:rPr>
          <w:rFonts w:ascii="宋体" w:hAnsi="宋体" w:cs="宋体"/>
          <w:color w:val="333333"/>
          <w:kern w:val="0"/>
          <w:sz w:val="28"/>
          <w:szCs w:val="28"/>
        </w:rPr>
        <w:t>年后研究工作仍未启动的项目，若无特殊原因，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环境科学与工程学院</w:t>
      </w:r>
      <w:r>
        <w:rPr>
          <w:rFonts w:ascii="宋体" w:hAnsi="宋体" w:cs="宋体"/>
          <w:color w:val="333333"/>
          <w:kern w:val="0"/>
          <w:sz w:val="28"/>
          <w:szCs w:val="28"/>
        </w:rPr>
        <w:t>将取消该科研启动费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配套</w:t>
      </w:r>
      <w:r>
        <w:rPr>
          <w:rFonts w:ascii="宋体" w:hAnsi="宋体" w:cs="宋体"/>
          <w:color w:val="333333"/>
          <w:kern w:val="0"/>
          <w:sz w:val="28"/>
          <w:szCs w:val="28"/>
        </w:rPr>
        <w:t>项目，追回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经费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六</w:t>
      </w:r>
      <w:r>
        <w:rPr>
          <w:rFonts w:ascii="宋体" w:hAnsi="宋体" w:cs="宋体"/>
          <w:color w:val="333333"/>
          <w:kern w:val="0"/>
          <w:sz w:val="28"/>
          <w:szCs w:val="28"/>
        </w:rPr>
        <w:t>条 科研启动费项目实施目标管理制，日常管理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参照苏州科技学院</w:t>
      </w:r>
      <w:r>
        <w:rPr>
          <w:rFonts w:ascii="宋体" w:hAnsi="宋体" w:cs="宋体"/>
          <w:color w:val="333333"/>
          <w:kern w:val="0"/>
          <w:sz w:val="28"/>
          <w:szCs w:val="28"/>
        </w:rPr>
        <w:t>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级</w:t>
      </w:r>
      <w:r>
        <w:rPr>
          <w:rFonts w:ascii="宋体" w:hAnsi="宋体" w:cs="宋体"/>
          <w:color w:val="333333"/>
          <w:kern w:val="0"/>
          <w:sz w:val="28"/>
          <w:szCs w:val="28"/>
        </w:rPr>
        <w:t>课题进行。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第四章 科研启动费项目的结题及验收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七</w:t>
      </w:r>
      <w:r>
        <w:rPr>
          <w:rFonts w:ascii="宋体" w:hAnsi="宋体" w:cs="宋体"/>
          <w:color w:val="333333"/>
          <w:kern w:val="0"/>
          <w:sz w:val="28"/>
          <w:szCs w:val="28"/>
        </w:rPr>
        <w:t>条  科研启动费项目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3年内完成以下2条要求</w:t>
      </w:r>
      <w:r>
        <w:rPr>
          <w:rFonts w:ascii="宋体" w:hAnsi="宋体" w:cs="宋体"/>
          <w:color w:val="333333"/>
          <w:kern w:val="0"/>
          <w:sz w:val="28"/>
          <w:szCs w:val="28"/>
        </w:rPr>
        <w:t>，视为合格：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1．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主持省级以上科研课题1</w:t>
      </w:r>
      <w:r>
        <w:rPr>
          <w:rFonts w:ascii="宋体" w:hAnsi="宋体" w:cs="宋体"/>
          <w:color w:val="333333"/>
          <w:kern w:val="0"/>
          <w:sz w:val="28"/>
          <w:szCs w:val="28"/>
        </w:rPr>
        <w:t>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或获得省级以上政府科研奖励3等奖以上1项（排名前3）</w:t>
      </w:r>
      <w:r>
        <w:rPr>
          <w:rFonts w:ascii="宋体" w:hAnsi="宋体" w:cs="宋体"/>
          <w:color w:val="333333"/>
          <w:kern w:val="0"/>
          <w:sz w:val="28"/>
          <w:szCs w:val="28"/>
        </w:rPr>
        <w:t>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2．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发表SCI收录论文2篇。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第五章 科研启动费项目的财务管理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八</w:t>
      </w:r>
      <w:r>
        <w:rPr>
          <w:rFonts w:ascii="宋体" w:hAnsi="宋体" w:cs="宋体"/>
          <w:color w:val="333333"/>
          <w:kern w:val="0"/>
          <w:sz w:val="28"/>
          <w:szCs w:val="28"/>
        </w:rPr>
        <w:t>条 科研启动费项目经费的使用，应坚持勤俭节约、专款专用的原则，充分利用现有研究条件和协作条件，提高经费的使用效益。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九</w:t>
      </w:r>
      <w:r>
        <w:rPr>
          <w:rFonts w:ascii="宋体" w:hAnsi="宋体" w:cs="宋体"/>
          <w:color w:val="333333"/>
          <w:kern w:val="0"/>
          <w:sz w:val="28"/>
          <w:szCs w:val="28"/>
        </w:rPr>
        <w:t>条 科研启动费项目经费的管理实行项目负责人管理制，经费支出依据学校有关财务管理文件进行管理。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第十条 科研启动费的项目经费开支的范围：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1. 研究课题的资料费；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2. 课题所需仪器设备费、材料费、 药品费、分析测试费；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3. 外出调研、收集资料的差旅费；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4. 为完成课题必须举行的小型学术会议或技术讨论会议的有关费用；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5</w:t>
      </w:r>
      <w:r>
        <w:rPr>
          <w:rFonts w:ascii="宋体" w:hAnsi="宋体" w:cs="宋体"/>
          <w:color w:val="333333"/>
          <w:kern w:val="0"/>
          <w:sz w:val="28"/>
          <w:szCs w:val="28"/>
        </w:rPr>
        <w:t>. 知识产权事务费；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6</w:t>
      </w:r>
      <w:r>
        <w:rPr>
          <w:rFonts w:ascii="宋体" w:hAnsi="宋体" w:cs="宋体"/>
          <w:color w:val="333333"/>
          <w:kern w:val="0"/>
          <w:sz w:val="28"/>
          <w:szCs w:val="28"/>
        </w:rPr>
        <w:t>．作为本课题成果的学术论文或专著的出版补贴费；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一</w:t>
      </w:r>
      <w:r>
        <w:rPr>
          <w:rFonts w:ascii="宋体" w:hAnsi="宋体" w:cs="宋体"/>
          <w:color w:val="333333"/>
          <w:kern w:val="0"/>
          <w:sz w:val="28"/>
          <w:szCs w:val="28"/>
        </w:rPr>
        <w:t xml:space="preserve">条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环境科学与工程学院</w:t>
      </w:r>
      <w:r>
        <w:rPr>
          <w:rFonts w:ascii="宋体" w:hAnsi="宋体" w:cs="宋体"/>
          <w:color w:val="333333"/>
          <w:kern w:val="0"/>
          <w:sz w:val="28"/>
          <w:szCs w:val="28"/>
        </w:rPr>
        <w:t>依据国家关于科研财务管理的规章制度，负责监督、检查科研经费的使用情况。</w:t>
      </w:r>
    </w:p>
    <w:p>
      <w:pPr>
        <w:snapToGrid w:val="0"/>
        <w:spacing w:line="360" w:lineRule="auto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第十二条承担科研任务的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青年教师</w:t>
      </w:r>
      <w:r>
        <w:rPr>
          <w:rFonts w:ascii="宋体" w:hAnsi="宋体" w:cs="宋体"/>
          <w:color w:val="333333"/>
          <w:kern w:val="0"/>
          <w:sz w:val="28"/>
          <w:szCs w:val="28"/>
        </w:rPr>
        <w:t>均应严格执行有关的科研财务管理办法，不得随意截留或挪用科研经费，不得随意扩大开支范围，不得弄虚作假、公款私用。违者依财经纪律论处。</w:t>
      </w:r>
    </w:p>
    <w:p>
      <w:pPr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第六章 附 则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十三</w:t>
      </w:r>
      <w:r>
        <w:rPr>
          <w:rFonts w:ascii="宋体" w:hAnsi="宋体" w:cs="宋体"/>
          <w:color w:val="333333"/>
          <w:kern w:val="0"/>
          <w:sz w:val="28"/>
          <w:szCs w:val="28"/>
        </w:rPr>
        <w:t>条   本办法由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环境科学与工程学院</w:t>
      </w:r>
      <w:r>
        <w:rPr>
          <w:rFonts w:ascii="宋体" w:hAnsi="宋体" w:cs="宋体"/>
          <w:color w:val="333333"/>
          <w:kern w:val="0"/>
          <w:sz w:val="28"/>
          <w:szCs w:val="28"/>
        </w:rPr>
        <w:t>负责解释。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十四</w:t>
      </w:r>
      <w:r>
        <w:rPr>
          <w:rFonts w:ascii="宋体" w:hAnsi="宋体" w:cs="宋体"/>
          <w:color w:val="333333"/>
          <w:kern w:val="0"/>
          <w:sz w:val="28"/>
          <w:szCs w:val="28"/>
        </w:rPr>
        <w:t>条 本办法自颁布之日起施行。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045D0"/>
    <w:rsid w:val="45104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2017-05-03T00:20:00Z</dcterms:created>
  <dc:creator>任云高</dc:creator>
  <cp:lastModifiedBy>任云高</cp:lastModifiedBy>
  <dcterms:modified xsi:type="dcterms:W3CDTF">2017-05-03T00:21:07Z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